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C811" w14:textId="77777777" w:rsidR="0064461E" w:rsidRDefault="0064461E" w:rsidP="00AC6E37">
      <w:pPr>
        <w:jc w:val="both"/>
        <w:rPr>
          <w:rFonts w:ascii="Calibri" w:hAnsi="Calibri"/>
        </w:rPr>
      </w:pPr>
      <w:bookmarkStart w:id="0" w:name="_GoBack"/>
      <w:bookmarkEnd w:id="0"/>
      <w:r>
        <w:rPr>
          <w:rFonts w:ascii="Calibri" w:hAnsi="Calibri"/>
        </w:rPr>
        <w:t>We have a very committed and enthusiastic colts section, including several players who will make very good cricketers, but we don’t have a critical mass and if we, every member of our club, don’t take steps to address this, then our future as a competitive adult cricket club is in jeopardy.</w:t>
      </w:r>
    </w:p>
    <w:p w14:paraId="3B4F28A7" w14:textId="77777777" w:rsidR="00793A42" w:rsidRDefault="00793A42" w:rsidP="00AC6E37">
      <w:pPr>
        <w:jc w:val="both"/>
        <w:rPr>
          <w:rFonts w:ascii="Calibri" w:hAnsi="Calibri"/>
        </w:rPr>
      </w:pPr>
      <w:r>
        <w:rPr>
          <w:rFonts w:ascii="Calibri" w:hAnsi="Calibri"/>
        </w:rPr>
        <w:t xml:space="preserve">In 2014 we had 43 colts and this dropped to 33 for the 2015 season, and, assuming that all those who are eligible return next season, the number will be 29. </w:t>
      </w:r>
      <w:r w:rsidR="00873250">
        <w:rPr>
          <w:rFonts w:ascii="Calibri" w:hAnsi="Calibri"/>
        </w:rPr>
        <w:t xml:space="preserve">This is the first season since I’ve been involved with the colts that we have had to concede </w:t>
      </w:r>
      <w:r w:rsidR="002B7C15">
        <w:rPr>
          <w:rFonts w:ascii="Calibri" w:hAnsi="Calibri"/>
        </w:rPr>
        <w:t>more than one game</w:t>
      </w:r>
      <w:r w:rsidR="00873250">
        <w:rPr>
          <w:rFonts w:ascii="Calibri" w:hAnsi="Calibri"/>
        </w:rPr>
        <w:t xml:space="preserve"> owing to </w:t>
      </w:r>
      <w:r w:rsidR="002B7C15">
        <w:rPr>
          <w:rFonts w:ascii="Calibri" w:hAnsi="Calibri"/>
        </w:rPr>
        <w:t>lack of players</w:t>
      </w:r>
      <w:r w:rsidR="00873250">
        <w:rPr>
          <w:rFonts w:ascii="Calibri" w:hAnsi="Calibri"/>
        </w:rPr>
        <w:t xml:space="preserve">. </w:t>
      </w:r>
      <w:r w:rsidR="0064461E">
        <w:rPr>
          <w:rFonts w:ascii="Calibri" w:hAnsi="Calibri"/>
        </w:rPr>
        <w:t xml:space="preserve">We are in dire need of new players and it is the responsibility of everyone in the club to </w:t>
      </w:r>
      <w:r w:rsidR="00873250">
        <w:rPr>
          <w:rFonts w:ascii="Calibri" w:hAnsi="Calibri"/>
        </w:rPr>
        <w:t>bring in more youngsters. Talk to friends, neighbours and work colleagues and promote interest in our club.</w:t>
      </w:r>
    </w:p>
    <w:p w14:paraId="66D76343" w14:textId="77777777" w:rsidR="00793A42" w:rsidRDefault="00793A42" w:rsidP="00AC6E37">
      <w:pPr>
        <w:jc w:val="both"/>
        <w:rPr>
          <w:rFonts w:ascii="Calibri" w:hAnsi="Calibri"/>
        </w:rPr>
      </w:pPr>
    </w:p>
    <w:p w14:paraId="7007DDF3" w14:textId="77777777" w:rsidR="006A2E57" w:rsidRDefault="002B7C15" w:rsidP="00AC6E37">
      <w:pPr>
        <w:jc w:val="both"/>
        <w:rPr>
          <w:rFonts w:ascii="Calibri" w:hAnsi="Calibri"/>
        </w:rPr>
      </w:pPr>
      <w:r>
        <w:rPr>
          <w:rFonts w:ascii="Calibri" w:hAnsi="Calibri"/>
        </w:rPr>
        <w:t>Following this preamble</w:t>
      </w:r>
      <w:r w:rsidR="00873250">
        <w:rPr>
          <w:rFonts w:ascii="Calibri" w:hAnsi="Calibri"/>
        </w:rPr>
        <w:t xml:space="preserve"> you will probably have realised that the </w:t>
      </w:r>
      <w:r>
        <w:rPr>
          <w:rFonts w:ascii="Calibri" w:hAnsi="Calibri"/>
        </w:rPr>
        <w:t xml:space="preserve">2015 season was not a great success. </w:t>
      </w:r>
      <w:r w:rsidR="00232E9B">
        <w:rPr>
          <w:rFonts w:ascii="Calibri" w:hAnsi="Calibri"/>
        </w:rPr>
        <w:t xml:space="preserve">With a large number of colts moving from U11 to U13 and the senior U13’s moving up an age group, I requested that both U11 and U13 teams be moved down a </w:t>
      </w:r>
      <w:r w:rsidR="006A2E57">
        <w:rPr>
          <w:rFonts w:ascii="Calibri" w:hAnsi="Calibri"/>
        </w:rPr>
        <w:t>division</w:t>
      </w:r>
      <w:r w:rsidR="00232E9B">
        <w:rPr>
          <w:rFonts w:ascii="Calibri" w:hAnsi="Calibri"/>
        </w:rPr>
        <w:t>. Unfortunately my request was ignored and the results suffered accordingly. However, the U15 tea</w:t>
      </w:r>
      <w:r w:rsidR="006A2E57">
        <w:rPr>
          <w:rFonts w:ascii="Calibri" w:hAnsi="Calibri"/>
        </w:rPr>
        <w:t xml:space="preserve">m were very competitive in their division </w:t>
      </w:r>
    </w:p>
    <w:p w14:paraId="78DAA098" w14:textId="77777777" w:rsidR="006A2E57" w:rsidRDefault="006A2E57" w:rsidP="00AC6E37">
      <w:pPr>
        <w:jc w:val="both"/>
        <w:rPr>
          <w:rFonts w:ascii="Calibri" w:hAnsi="Calibri"/>
        </w:rPr>
      </w:pPr>
    </w:p>
    <w:p w14:paraId="764FE804" w14:textId="77777777" w:rsidR="00586DC4" w:rsidRDefault="00D36A64" w:rsidP="00AC6E37">
      <w:pPr>
        <w:jc w:val="both"/>
        <w:rPr>
          <w:rFonts w:ascii="Calibri" w:hAnsi="Calibri"/>
        </w:rPr>
      </w:pPr>
      <w:r>
        <w:rPr>
          <w:rFonts w:ascii="Calibri" w:hAnsi="Calibri"/>
        </w:rPr>
        <w:t xml:space="preserve">Our </w:t>
      </w:r>
      <w:r w:rsidR="0057741D">
        <w:rPr>
          <w:rFonts w:ascii="Calibri" w:hAnsi="Calibri"/>
        </w:rPr>
        <w:t>U11 team</w:t>
      </w:r>
      <w:r w:rsidR="002B7C15">
        <w:rPr>
          <w:rFonts w:ascii="Calibri" w:hAnsi="Calibri"/>
        </w:rPr>
        <w:t xml:space="preserve"> continues to be very enthusiastic in spite of their lack of success. Although our season’s record shows 3 victories</w:t>
      </w:r>
      <w:r w:rsidR="00586DC4">
        <w:rPr>
          <w:rFonts w:ascii="Calibri" w:hAnsi="Calibri"/>
        </w:rPr>
        <w:t>, 2 of these were conceded games</w:t>
      </w:r>
      <w:r w:rsidR="0057741D">
        <w:rPr>
          <w:rFonts w:ascii="Calibri" w:hAnsi="Calibri"/>
        </w:rPr>
        <w:t>,</w:t>
      </w:r>
      <w:r w:rsidR="00586DC4">
        <w:rPr>
          <w:rFonts w:ascii="Calibri" w:hAnsi="Calibri"/>
        </w:rPr>
        <w:t xml:space="preserve"> with our only real victory recorded against Cockfosters (our other match against Cockfosters was unfortunately rained off). We had no new players join us last season in this age group and unless we are able to recruit more we will have only 9 players for the U11 age group next season</w:t>
      </w:r>
      <w:r w:rsidR="002E2A84">
        <w:rPr>
          <w:rFonts w:ascii="Calibri" w:hAnsi="Calibri"/>
        </w:rPr>
        <w:t>.</w:t>
      </w:r>
    </w:p>
    <w:p w14:paraId="7284EAF2" w14:textId="77777777" w:rsidR="00586DC4" w:rsidRPr="00AC6E37" w:rsidRDefault="00586DC4" w:rsidP="00AC6E37">
      <w:pPr>
        <w:jc w:val="both"/>
        <w:rPr>
          <w:rFonts w:ascii="Calibri" w:hAnsi="Calibri"/>
        </w:rPr>
      </w:pPr>
    </w:p>
    <w:p w14:paraId="70362BBD" w14:textId="77777777" w:rsidR="00CC008F" w:rsidRDefault="00586DC4" w:rsidP="00AC6E37">
      <w:pPr>
        <w:jc w:val="both"/>
        <w:rPr>
          <w:rFonts w:ascii="Calibri" w:hAnsi="Calibri"/>
        </w:rPr>
      </w:pPr>
      <w:r>
        <w:rPr>
          <w:rFonts w:ascii="Calibri" w:hAnsi="Calibri"/>
        </w:rPr>
        <w:t>Our U13 team, playing in a strong division, were unable to win any games</w:t>
      </w:r>
      <w:r w:rsidR="006A7D45">
        <w:rPr>
          <w:rFonts w:ascii="Calibri" w:hAnsi="Calibri"/>
        </w:rPr>
        <w:t xml:space="preserve">, although they were competitive in our games against Enfield. However, as the season wore on and their </w:t>
      </w:r>
      <w:r>
        <w:rPr>
          <w:rFonts w:ascii="Calibri" w:hAnsi="Calibri"/>
        </w:rPr>
        <w:t xml:space="preserve">defeats </w:t>
      </w:r>
      <w:r w:rsidR="006A7D45">
        <w:rPr>
          <w:rFonts w:ascii="Calibri" w:hAnsi="Calibri"/>
        </w:rPr>
        <w:t xml:space="preserve">got worse, </w:t>
      </w:r>
      <w:r>
        <w:rPr>
          <w:rFonts w:ascii="Calibri" w:hAnsi="Calibri"/>
        </w:rPr>
        <w:t xml:space="preserve">their </w:t>
      </w:r>
      <w:r w:rsidR="006A7D45">
        <w:rPr>
          <w:rFonts w:ascii="Calibri" w:hAnsi="Calibri"/>
        </w:rPr>
        <w:t xml:space="preserve">enthusiasm and spirit started to suffer. We only had 10 players in this age group and we relied on several U11 players to make up the numbers for the team, all of </w:t>
      </w:r>
      <w:proofErr w:type="gramStart"/>
      <w:r w:rsidR="006A7D45">
        <w:rPr>
          <w:rFonts w:ascii="Calibri" w:hAnsi="Calibri"/>
        </w:rPr>
        <w:t>whom</w:t>
      </w:r>
      <w:proofErr w:type="gramEnd"/>
      <w:r w:rsidR="006A7D45">
        <w:rPr>
          <w:rFonts w:ascii="Calibri" w:hAnsi="Calibri"/>
        </w:rPr>
        <w:t xml:space="preserve"> acquitted themselves well. </w:t>
      </w:r>
    </w:p>
    <w:p w14:paraId="6938EC2A" w14:textId="77777777" w:rsidR="006A7D45" w:rsidRDefault="006A7D45" w:rsidP="00AC6E37">
      <w:pPr>
        <w:jc w:val="both"/>
        <w:rPr>
          <w:rFonts w:ascii="Calibri" w:hAnsi="Calibri"/>
        </w:rPr>
      </w:pPr>
    </w:p>
    <w:p w14:paraId="47C906DC" w14:textId="77777777" w:rsidR="006A7D45" w:rsidRDefault="006A7D45" w:rsidP="00AC6E37">
      <w:pPr>
        <w:jc w:val="both"/>
        <w:rPr>
          <w:rFonts w:ascii="Calibri" w:hAnsi="Calibri"/>
        </w:rPr>
      </w:pPr>
      <w:r>
        <w:rPr>
          <w:rFonts w:ascii="Calibri" w:hAnsi="Calibri"/>
        </w:rPr>
        <w:t>Our U15 team had a very good season and were competitive in all of their matches, with their final position in the division only being decided in the last games of the season. There were 9 points separating the 2</w:t>
      </w:r>
      <w:r w:rsidRPr="006A7D45">
        <w:rPr>
          <w:rFonts w:ascii="Calibri" w:hAnsi="Calibri"/>
          <w:vertAlign w:val="superscript"/>
        </w:rPr>
        <w:t>nd</w:t>
      </w:r>
      <w:r>
        <w:rPr>
          <w:rFonts w:ascii="Calibri" w:hAnsi="Calibri"/>
        </w:rPr>
        <w:t>, 3</w:t>
      </w:r>
      <w:r w:rsidRPr="006A7D45">
        <w:rPr>
          <w:rFonts w:ascii="Calibri" w:hAnsi="Calibri"/>
          <w:vertAlign w:val="superscript"/>
        </w:rPr>
        <w:t>rd</w:t>
      </w:r>
      <w:r>
        <w:rPr>
          <w:rFonts w:ascii="Calibri" w:hAnsi="Calibri"/>
        </w:rPr>
        <w:t xml:space="preserve"> and 4</w:t>
      </w:r>
      <w:r w:rsidRPr="006A7D45">
        <w:rPr>
          <w:rFonts w:ascii="Calibri" w:hAnsi="Calibri"/>
          <w:vertAlign w:val="superscript"/>
        </w:rPr>
        <w:t>th</w:t>
      </w:r>
      <w:r>
        <w:rPr>
          <w:rFonts w:ascii="Calibri" w:hAnsi="Calibri"/>
        </w:rPr>
        <w:t xml:space="preserve"> teams in the league</w:t>
      </w:r>
      <w:r w:rsidR="00447813">
        <w:rPr>
          <w:rFonts w:ascii="Calibri" w:hAnsi="Calibri"/>
        </w:rPr>
        <w:t>, with us ending up 4</w:t>
      </w:r>
      <w:r w:rsidR="00447813" w:rsidRPr="00447813">
        <w:rPr>
          <w:rFonts w:ascii="Calibri" w:hAnsi="Calibri"/>
          <w:vertAlign w:val="superscript"/>
        </w:rPr>
        <w:t>th</w:t>
      </w:r>
      <w:r w:rsidR="00447813">
        <w:rPr>
          <w:rFonts w:ascii="Calibri" w:hAnsi="Calibri"/>
        </w:rPr>
        <w:t xml:space="preserve">. </w:t>
      </w:r>
      <w:r>
        <w:rPr>
          <w:rFonts w:ascii="Calibri" w:hAnsi="Calibri"/>
        </w:rPr>
        <w:t xml:space="preserve"> </w:t>
      </w:r>
      <w:r w:rsidR="00447813">
        <w:rPr>
          <w:rFonts w:ascii="Calibri" w:hAnsi="Calibri"/>
        </w:rPr>
        <w:t xml:space="preserve">We were especially disappointed because we had </w:t>
      </w:r>
      <w:r>
        <w:rPr>
          <w:rFonts w:ascii="Calibri" w:hAnsi="Calibri"/>
        </w:rPr>
        <w:t>c</w:t>
      </w:r>
      <w:r w:rsidR="00447813">
        <w:rPr>
          <w:rFonts w:ascii="Calibri" w:hAnsi="Calibri"/>
        </w:rPr>
        <w:t>onceded</w:t>
      </w:r>
      <w:r>
        <w:rPr>
          <w:rFonts w:ascii="Calibri" w:hAnsi="Calibri"/>
        </w:rPr>
        <w:t xml:space="preserve"> a game </w:t>
      </w:r>
      <w:r w:rsidR="00447813">
        <w:rPr>
          <w:rFonts w:ascii="Calibri" w:hAnsi="Calibri"/>
        </w:rPr>
        <w:t xml:space="preserve">earlier in the season owing to </w:t>
      </w:r>
      <w:r>
        <w:rPr>
          <w:rFonts w:ascii="Calibri" w:hAnsi="Calibri"/>
        </w:rPr>
        <w:t>lack of players</w:t>
      </w:r>
      <w:r w:rsidR="00447813">
        <w:rPr>
          <w:rFonts w:ascii="Calibri" w:hAnsi="Calibri"/>
        </w:rPr>
        <w:t xml:space="preserve"> (school exams) and Potters Bar </w:t>
      </w:r>
      <w:proofErr w:type="gramStart"/>
      <w:r w:rsidR="00447813">
        <w:rPr>
          <w:rFonts w:ascii="Calibri" w:hAnsi="Calibri"/>
        </w:rPr>
        <w:t>surprisingly  calling</w:t>
      </w:r>
      <w:proofErr w:type="gramEnd"/>
      <w:r w:rsidR="00447813">
        <w:rPr>
          <w:rFonts w:ascii="Calibri" w:hAnsi="Calibri"/>
        </w:rPr>
        <w:t xml:space="preserve"> off their home game due to rain the previous day. We had 12 players at this age group and once again there was reliance on the lower age group to make up the numbers in the team on several occasions. </w:t>
      </w:r>
    </w:p>
    <w:p w14:paraId="06190C94" w14:textId="77777777" w:rsidR="00447813" w:rsidRDefault="00447813" w:rsidP="00AC6E37">
      <w:pPr>
        <w:jc w:val="both"/>
        <w:rPr>
          <w:rFonts w:ascii="Calibri" w:hAnsi="Calibri"/>
        </w:rPr>
      </w:pPr>
    </w:p>
    <w:p w14:paraId="0A043767" w14:textId="77777777" w:rsidR="00A73C0D" w:rsidRDefault="00A73C0D" w:rsidP="00AC6E37">
      <w:pPr>
        <w:jc w:val="both"/>
        <w:rPr>
          <w:rFonts w:ascii="Calibri" w:hAnsi="Calibri"/>
        </w:rPr>
      </w:pPr>
      <w:r>
        <w:rPr>
          <w:rFonts w:ascii="Calibri" w:hAnsi="Calibri"/>
        </w:rPr>
        <w:t>The awards evening was again held on a Friday at the end of the season and was a great success, in spite of a small reduction in attendees owing to some schools breaking up early and parents having already left for their holidays.</w:t>
      </w:r>
    </w:p>
    <w:p w14:paraId="5ECE0F48" w14:textId="77777777" w:rsidR="00A73C0D" w:rsidRDefault="00A73C0D" w:rsidP="00AC6E37">
      <w:pPr>
        <w:jc w:val="both"/>
        <w:rPr>
          <w:rFonts w:ascii="Calibri" w:hAnsi="Calibri"/>
        </w:rPr>
      </w:pPr>
    </w:p>
    <w:p w14:paraId="222D2515" w14:textId="77777777" w:rsidR="00A73C0D" w:rsidRDefault="00A73C0D" w:rsidP="00AC6E37">
      <w:pPr>
        <w:jc w:val="both"/>
        <w:rPr>
          <w:rFonts w:ascii="Calibri" w:hAnsi="Calibri"/>
        </w:rPr>
      </w:pPr>
    </w:p>
    <w:p w14:paraId="38F46DFF" w14:textId="77777777" w:rsidR="00A73C0D" w:rsidRDefault="00A73C0D" w:rsidP="00AC6E37">
      <w:pPr>
        <w:jc w:val="both"/>
        <w:rPr>
          <w:rFonts w:ascii="Calibri" w:hAnsi="Calibri"/>
        </w:rPr>
      </w:pPr>
    </w:p>
    <w:p w14:paraId="142CA189" w14:textId="77777777" w:rsidR="00A73C0D" w:rsidRDefault="00A73C0D" w:rsidP="00AC6E37">
      <w:pPr>
        <w:jc w:val="both"/>
        <w:rPr>
          <w:rFonts w:ascii="Calibri" w:hAnsi="Calibri"/>
        </w:rPr>
      </w:pPr>
    </w:p>
    <w:p w14:paraId="0F3DCCB4" w14:textId="77777777" w:rsidR="00A73C0D" w:rsidRDefault="00A73C0D" w:rsidP="00AC6E37">
      <w:pPr>
        <w:jc w:val="both"/>
        <w:rPr>
          <w:rFonts w:ascii="Calibri" w:hAnsi="Calibri"/>
        </w:rPr>
      </w:pPr>
    </w:p>
    <w:p w14:paraId="50E2D740" w14:textId="77777777" w:rsidR="00A73C0D" w:rsidRDefault="00A73C0D" w:rsidP="00AC6E37">
      <w:pPr>
        <w:jc w:val="both"/>
        <w:rPr>
          <w:rFonts w:ascii="Calibri" w:hAnsi="Calibri"/>
        </w:rPr>
      </w:pPr>
      <w:r>
        <w:rPr>
          <w:rFonts w:ascii="Calibri" w:hAnsi="Calibri"/>
        </w:rPr>
        <w:lastRenderedPageBreak/>
        <w:t>The following players received awards for the 2015 season:</w:t>
      </w:r>
    </w:p>
    <w:p w14:paraId="2968A57E" w14:textId="77777777" w:rsidR="006A7D45" w:rsidRDefault="00A73C0D" w:rsidP="00AC6E37">
      <w:pPr>
        <w:jc w:val="both"/>
        <w:rPr>
          <w:rFonts w:ascii="Calibri" w:hAnsi="Calibri"/>
        </w:rPr>
      </w:pPr>
      <w:r>
        <w:rPr>
          <w:rFonts w:ascii="Calibri" w:hAnsi="Calibri"/>
        </w:rPr>
        <w:t xml:space="preserve"> </w:t>
      </w:r>
    </w:p>
    <w:p w14:paraId="2EA19430" w14:textId="77777777" w:rsidR="00930438" w:rsidRDefault="00A73C0D" w:rsidP="00A73C0D">
      <w:pPr>
        <w:numPr>
          <w:ilvl w:val="0"/>
          <w:numId w:val="1"/>
        </w:numPr>
        <w:jc w:val="both"/>
        <w:rPr>
          <w:rFonts w:ascii="Calibri" w:hAnsi="Calibri"/>
        </w:rPr>
      </w:pPr>
      <w:r>
        <w:rPr>
          <w:rFonts w:ascii="Calibri" w:hAnsi="Calibri"/>
        </w:rPr>
        <w:t xml:space="preserve">U11 awards </w:t>
      </w:r>
    </w:p>
    <w:p w14:paraId="07BEBEDF" w14:textId="77777777" w:rsidR="00873438" w:rsidRDefault="00930438" w:rsidP="00AC6E37">
      <w:pPr>
        <w:jc w:val="both"/>
        <w:rPr>
          <w:rFonts w:ascii="Calibri" w:hAnsi="Calibri"/>
        </w:rPr>
      </w:pPr>
      <w:r>
        <w:rPr>
          <w:rFonts w:ascii="Calibri" w:hAnsi="Calibri"/>
        </w:rPr>
        <w:t xml:space="preserve">Batting </w:t>
      </w:r>
      <w:r w:rsidR="007B7347">
        <w:rPr>
          <w:rFonts w:ascii="Calibri" w:hAnsi="Calibri"/>
        </w:rPr>
        <w:t>–</w:t>
      </w:r>
      <w:r>
        <w:rPr>
          <w:rFonts w:ascii="Calibri" w:hAnsi="Calibri"/>
        </w:rPr>
        <w:t xml:space="preserve"> </w:t>
      </w:r>
      <w:r w:rsidR="006A2E57">
        <w:rPr>
          <w:rFonts w:ascii="Calibri" w:hAnsi="Calibri"/>
        </w:rPr>
        <w:t>Max Molloy</w:t>
      </w:r>
      <w:r>
        <w:rPr>
          <w:rFonts w:ascii="Calibri" w:hAnsi="Calibri"/>
        </w:rPr>
        <w:t xml:space="preserve">; Bowling </w:t>
      </w:r>
      <w:r w:rsidR="006A2E57">
        <w:rPr>
          <w:rFonts w:ascii="Calibri" w:hAnsi="Calibri"/>
        </w:rPr>
        <w:t>–</w:t>
      </w:r>
      <w:r>
        <w:rPr>
          <w:rFonts w:ascii="Calibri" w:hAnsi="Calibri"/>
        </w:rPr>
        <w:t xml:space="preserve"> </w:t>
      </w:r>
      <w:proofErr w:type="spellStart"/>
      <w:r w:rsidR="006A2E57">
        <w:rPr>
          <w:rFonts w:ascii="Calibri" w:hAnsi="Calibri"/>
        </w:rPr>
        <w:t>Aditya</w:t>
      </w:r>
      <w:proofErr w:type="spellEnd"/>
      <w:r w:rsidR="006A2E57">
        <w:rPr>
          <w:rFonts w:ascii="Calibri" w:hAnsi="Calibri"/>
        </w:rPr>
        <w:t xml:space="preserve"> </w:t>
      </w:r>
      <w:proofErr w:type="spellStart"/>
      <w:r w:rsidR="006A2E57">
        <w:rPr>
          <w:rFonts w:ascii="Calibri" w:hAnsi="Calibri"/>
        </w:rPr>
        <w:t>Sembian</w:t>
      </w:r>
      <w:proofErr w:type="spellEnd"/>
      <w:r>
        <w:rPr>
          <w:rFonts w:ascii="Calibri" w:hAnsi="Calibri"/>
        </w:rPr>
        <w:t xml:space="preserve">; Most improved </w:t>
      </w:r>
      <w:r w:rsidR="007B7347">
        <w:rPr>
          <w:rFonts w:ascii="Calibri" w:hAnsi="Calibri"/>
        </w:rPr>
        <w:t>–</w:t>
      </w:r>
      <w:r w:rsidR="006422DD">
        <w:rPr>
          <w:rFonts w:ascii="Calibri" w:hAnsi="Calibri"/>
        </w:rPr>
        <w:t xml:space="preserve"> </w:t>
      </w:r>
      <w:r w:rsidR="006A2E57">
        <w:rPr>
          <w:rFonts w:ascii="Calibri" w:hAnsi="Calibri"/>
        </w:rPr>
        <w:t>Robert Walking</w:t>
      </w:r>
      <w:r>
        <w:rPr>
          <w:rFonts w:ascii="Calibri" w:hAnsi="Calibri"/>
        </w:rPr>
        <w:t xml:space="preserve">; Clubman </w:t>
      </w:r>
      <w:r w:rsidR="007B7347">
        <w:rPr>
          <w:rFonts w:ascii="Calibri" w:hAnsi="Calibri"/>
        </w:rPr>
        <w:t>–</w:t>
      </w:r>
      <w:r>
        <w:rPr>
          <w:rFonts w:ascii="Calibri" w:hAnsi="Calibri"/>
        </w:rPr>
        <w:t xml:space="preserve"> </w:t>
      </w:r>
      <w:r w:rsidR="006A2E57">
        <w:rPr>
          <w:rFonts w:ascii="Calibri" w:hAnsi="Calibri"/>
        </w:rPr>
        <w:t xml:space="preserve">Brody Willis </w:t>
      </w:r>
    </w:p>
    <w:p w14:paraId="3BAD24CA" w14:textId="77777777" w:rsidR="00A73C0D" w:rsidRDefault="00A73C0D" w:rsidP="00AC6E37">
      <w:pPr>
        <w:jc w:val="both"/>
        <w:rPr>
          <w:rFonts w:ascii="Calibri" w:hAnsi="Calibri"/>
        </w:rPr>
      </w:pPr>
    </w:p>
    <w:p w14:paraId="7C692090" w14:textId="77777777" w:rsidR="00AC6E37" w:rsidRPr="00A73C0D" w:rsidRDefault="006A2E57" w:rsidP="00A73C0D">
      <w:pPr>
        <w:numPr>
          <w:ilvl w:val="0"/>
          <w:numId w:val="1"/>
        </w:numPr>
        <w:jc w:val="both"/>
        <w:rPr>
          <w:rFonts w:ascii="Calibri" w:hAnsi="Calibri"/>
        </w:rPr>
      </w:pPr>
      <w:r>
        <w:rPr>
          <w:rFonts w:ascii="Calibri" w:hAnsi="Calibri"/>
        </w:rPr>
        <w:t>U13 awards</w:t>
      </w:r>
      <w:r w:rsidRPr="00A73C0D">
        <w:rPr>
          <w:rFonts w:ascii="Calibri" w:hAnsi="Calibri"/>
        </w:rPr>
        <w:t xml:space="preserve"> </w:t>
      </w:r>
    </w:p>
    <w:p w14:paraId="68132394" w14:textId="77777777" w:rsidR="00930438" w:rsidRDefault="00930438" w:rsidP="00AC6E37">
      <w:pPr>
        <w:jc w:val="both"/>
        <w:rPr>
          <w:rFonts w:ascii="Calibri" w:hAnsi="Calibri"/>
        </w:rPr>
      </w:pPr>
      <w:r>
        <w:rPr>
          <w:rFonts w:ascii="Calibri" w:hAnsi="Calibri"/>
        </w:rPr>
        <w:t xml:space="preserve">Batting </w:t>
      </w:r>
      <w:r w:rsidR="007F2E79">
        <w:rPr>
          <w:rFonts w:ascii="Calibri" w:hAnsi="Calibri"/>
        </w:rPr>
        <w:t>–</w:t>
      </w:r>
      <w:r>
        <w:rPr>
          <w:rFonts w:ascii="Calibri" w:hAnsi="Calibri"/>
        </w:rPr>
        <w:t xml:space="preserve"> </w:t>
      </w:r>
      <w:r w:rsidR="006A2E57">
        <w:rPr>
          <w:rFonts w:ascii="Calibri" w:hAnsi="Calibri"/>
        </w:rPr>
        <w:t>Alex Molloy</w:t>
      </w:r>
      <w:r>
        <w:rPr>
          <w:rFonts w:ascii="Calibri" w:hAnsi="Calibri"/>
        </w:rPr>
        <w:t xml:space="preserve">; Bowling </w:t>
      </w:r>
      <w:r w:rsidR="007F2E79">
        <w:rPr>
          <w:rFonts w:ascii="Calibri" w:hAnsi="Calibri"/>
        </w:rPr>
        <w:t>–</w:t>
      </w:r>
      <w:r>
        <w:rPr>
          <w:rFonts w:ascii="Calibri" w:hAnsi="Calibri"/>
        </w:rPr>
        <w:t xml:space="preserve"> </w:t>
      </w:r>
      <w:r w:rsidR="006A2E57">
        <w:rPr>
          <w:rFonts w:ascii="Calibri" w:hAnsi="Calibri"/>
        </w:rPr>
        <w:t>Tom Reid</w:t>
      </w:r>
      <w:r>
        <w:rPr>
          <w:rFonts w:ascii="Calibri" w:hAnsi="Calibri"/>
        </w:rPr>
        <w:t xml:space="preserve">; Most Improved </w:t>
      </w:r>
      <w:r w:rsidR="002E13E3">
        <w:rPr>
          <w:rFonts w:ascii="Calibri" w:hAnsi="Calibri"/>
        </w:rPr>
        <w:t>–</w:t>
      </w:r>
      <w:r>
        <w:rPr>
          <w:rFonts w:ascii="Calibri" w:hAnsi="Calibri"/>
        </w:rPr>
        <w:t xml:space="preserve"> </w:t>
      </w:r>
      <w:proofErr w:type="spellStart"/>
      <w:r w:rsidR="006A2E57">
        <w:rPr>
          <w:rFonts w:ascii="Calibri" w:hAnsi="Calibri"/>
        </w:rPr>
        <w:t>Aveneesh</w:t>
      </w:r>
      <w:proofErr w:type="spellEnd"/>
      <w:r w:rsidR="006A2E57">
        <w:rPr>
          <w:rFonts w:ascii="Calibri" w:hAnsi="Calibri"/>
        </w:rPr>
        <w:t xml:space="preserve"> </w:t>
      </w:r>
      <w:proofErr w:type="spellStart"/>
      <w:r w:rsidR="006A2E57">
        <w:rPr>
          <w:rFonts w:ascii="Calibri" w:hAnsi="Calibri"/>
        </w:rPr>
        <w:t>Deleep</w:t>
      </w:r>
      <w:proofErr w:type="spellEnd"/>
      <w:r>
        <w:rPr>
          <w:rFonts w:ascii="Calibri" w:hAnsi="Calibri"/>
        </w:rPr>
        <w:t xml:space="preserve">; Clubman </w:t>
      </w:r>
      <w:r w:rsidR="00F06315">
        <w:rPr>
          <w:rFonts w:ascii="Calibri" w:hAnsi="Calibri"/>
        </w:rPr>
        <w:t>–</w:t>
      </w:r>
      <w:r>
        <w:rPr>
          <w:rFonts w:ascii="Calibri" w:hAnsi="Calibri"/>
        </w:rPr>
        <w:t xml:space="preserve"> </w:t>
      </w:r>
      <w:r w:rsidR="006A2E57">
        <w:rPr>
          <w:rFonts w:ascii="Calibri" w:hAnsi="Calibri"/>
        </w:rPr>
        <w:t xml:space="preserve">Daniel </w:t>
      </w:r>
      <w:proofErr w:type="spellStart"/>
      <w:r w:rsidR="006A2E57">
        <w:rPr>
          <w:rFonts w:ascii="Calibri" w:hAnsi="Calibri"/>
        </w:rPr>
        <w:t>Mangan</w:t>
      </w:r>
      <w:proofErr w:type="spellEnd"/>
    </w:p>
    <w:p w14:paraId="4148DAEE" w14:textId="77777777" w:rsidR="00745A18" w:rsidRPr="00AC6E37" w:rsidRDefault="00745A18" w:rsidP="00AC6E37">
      <w:pPr>
        <w:jc w:val="both"/>
        <w:rPr>
          <w:rFonts w:ascii="Calibri" w:hAnsi="Calibri"/>
        </w:rPr>
      </w:pPr>
    </w:p>
    <w:p w14:paraId="2303A119" w14:textId="77777777" w:rsidR="00A73C0D" w:rsidRPr="00A73C0D" w:rsidRDefault="00930438" w:rsidP="00A73C0D">
      <w:pPr>
        <w:numPr>
          <w:ilvl w:val="0"/>
          <w:numId w:val="1"/>
        </w:numPr>
        <w:jc w:val="both"/>
        <w:rPr>
          <w:rFonts w:ascii="Calibri" w:hAnsi="Calibri"/>
        </w:rPr>
      </w:pPr>
      <w:r>
        <w:rPr>
          <w:rFonts w:ascii="Calibri" w:hAnsi="Calibri"/>
        </w:rPr>
        <w:t xml:space="preserve">U15 awards </w:t>
      </w:r>
    </w:p>
    <w:p w14:paraId="5D47FE3E" w14:textId="77777777" w:rsidR="00930438" w:rsidRDefault="00930438" w:rsidP="00AC6E37">
      <w:pPr>
        <w:jc w:val="both"/>
        <w:rPr>
          <w:rFonts w:ascii="Calibri" w:hAnsi="Calibri"/>
        </w:rPr>
      </w:pPr>
      <w:r>
        <w:rPr>
          <w:rFonts w:ascii="Calibri" w:hAnsi="Calibri"/>
        </w:rPr>
        <w:t xml:space="preserve">Batting </w:t>
      </w:r>
      <w:r w:rsidR="00053AE5">
        <w:rPr>
          <w:rFonts w:ascii="Calibri" w:hAnsi="Calibri"/>
        </w:rPr>
        <w:t>–</w:t>
      </w:r>
      <w:r>
        <w:rPr>
          <w:rFonts w:ascii="Calibri" w:hAnsi="Calibri"/>
        </w:rPr>
        <w:t xml:space="preserve"> </w:t>
      </w:r>
      <w:r w:rsidR="00053AE5">
        <w:rPr>
          <w:rFonts w:ascii="Calibri" w:hAnsi="Calibri"/>
        </w:rPr>
        <w:t>Sam Brazier</w:t>
      </w:r>
      <w:r>
        <w:rPr>
          <w:rFonts w:ascii="Calibri" w:hAnsi="Calibri"/>
        </w:rPr>
        <w:t xml:space="preserve">; Bowling </w:t>
      </w:r>
      <w:r w:rsidR="00053AE5">
        <w:rPr>
          <w:rFonts w:ascii="Calibri" w:hAnsi="Calibri"/>
        </w:rPr>
        <w:t>–</w:t>
      </w:r>
      <w:r>
        <w:rPr>
          <w:rFonts w:ascii="Calibri" w:hAnsi="Calibri"/>
        </w:rPr>
        <w:t xml:space="preserve"> </w:t>
      </w:r>
      <w:r w:rsidR="004B3FCA">
        <w:rPr>
          <w:rFonts w:ascii="Calibri" w:hAnsi="Calibri"/>
        </w:rPr>
        <w:t>Oliver Carey</w:t>
      </w:r>
      <w:r>
        <w:rPr>
          <w:rFonts w:ascii="Calibri" w:hAnsi="Calibri"/>
        </w:rPr>
        <w:t xml:space="preserve">; Most improved </w:t>
      </w:r>
      <w:r w:rsidR="00053AE5">
        <w:rPr>
          <w:rFonts w:ascii="Calibri" w:hAnsi="Calibri"/>
        </w:rPr>
        <w:t>–</w:t>
      </w:r>
      <w:r>
        <w:rPr>
          <w:rFonts w:ascii="Calibri" w:hAnsi="Calibri"/>
        </w:rPr>
        <w:t xml:space="preserve"> </w:t>
      </w:r>
      <w:r w:rsidR="004B3FCA">
        <w:rPr>
          <w:rFonts w:ascii="Calibri" w:hAnsi="Calibri"/>
        </w:rPr>
        <w:t>Kai Willis</w:t>
      </w:r>
      <w:r>
        <w:rPr>
          <w:rFonts w:ascii="Calibri" w:hAnsi="Calibri"/>
        </w:rPr>
        <w:t xml:space="preserve">; Clubman </w:t>
      </w:r>
      <w:r w:rsidR="00053AE5">
        <w:rPr>
          <w:rFonts w:ascii="Calibri" w:hAnsi="Calibri"/>
        </w:rPr>
        <w:t>–</w:t>
      </w:r>
      <w:r>
        <w:rPr>
          <w:rFonts w:ascii="Calibri" w:hAnsi="Calibri"/>
        </w:rPr>
        <w:t xml:space="preserve"> </w:t>
      </w:r>
      <w:r w:rsidR="004B3FCA">
        <w:rPr>
          <w:rFonts w:ascii="Calibri" w:hAnsi="Calibri"/>
        </w:rPr>
        <w:t>Daniel Cordell</w:t>
      </w:r>
    </w:p>
    <w:p w14:paraId="2DF17946" w14:textId="77777777" w:rsidR="00930438" w:rsidRPr="00AC6E37" w:rsidRDefault="00930438" w:rsidP="00AC6E37">
      <w:pPr>
        <w:jc w:val="both"/>
        <w:rPr>
          <w:rFonts w:ascii="Calibri" w:hAnsi="Calibri"/>
        </w:rPr>
      </w:pPr>
    </w:p>
    <w:p w14:paraId="23C649B9" w14:textId="77777777" w:rsidR="006A2E57" w:rsidRDefault="006A2E57" w:rsidP="00AC6E37">
      <w:pPr>
        <w:jc w:val="both"/>
        <w:rPr>
          <w:rFonts w:ascii="Calibri" w:hAnsi="Calibri"/>
        </w:rPr>
      </w:pPr>
      <w:r>
        <w:rPr>
          <w:rFonts w:ascii="Calibri" w:hAnsi="Calibri"/>
        </w:rPr>
        <w:t>Unfortunately So</w:t>
      </w:r>
      <w:r w:rsidR="00A60DBA">
        <w:rPr>
          <w:rFonts w:ascii="Calibri" w:hAnsi="Calibri"/>
        </w:rPr>
        <w:t xml:space="preserve">uthgate Adelaide’s 6-a-side tournament </w:t>
      </w:r>
      <w:r>
        <w:rPr>
          <w:rFonts w:ascii="Calibri" w:hAnsi="Calibri"/>
        </w:rPr>
        <w:t>had to be postponed from its usual date and was rearranged for much later in the season, which resulted in us only being able to enter an U11 team.</w:t>
      </w:r>
      <w:r w:rsidR="00A60DBA">
        <w:rPr>
          <w:rFonts w:ascii="Calibri" w:hAnsi="Calibri"/>
        </w:rPr>
        <w:t xml:space="preserve"> </w:t>
      </w:r>
      <w:r>
        <w:rPr>
          <w:rFonts w:ascii="Calibri" w:hAnsi="Calibri"/>
        </w:rPr>
        <w:t xml:space="preserve">Nevertheless, it was still a most enjoyable day for those who took part and, as usual, we played with </w:t>
      </w:r>
      <w:proofErr w:type="gramStart"/>
      <w:r>
        <w:rPr>
          <w:rFonts w:ascii="Calibri" w:hAnsi="Calibri"/>
        </w:rPr>
        <w:t>great spirit</w:t>
      </w:r>
      <w:proofErr w:type="gramEnd"/>
      <w:r>
        <w:rPr>
          <w:rFonts w:ascii="Calibri" w:hAnsi="Calibri"/>
        </w:rPr>
        <w:t xml:space="preserve"> and participated well.</w:t>
      </w:r>
      <w:r w:rsidR="00AC6E37" w:rsidRPr="00AC6E37">
        <w:rPr>
          <w:rFonts w:ascii="Calibri" w:hAnsi="Calibri"/>
        </w:rPr>
        <w:t xml:space="preserve"> </w:t>
      </w:r>
    </w:p>
    <w:p w14:paraId="09070924" w14:textId="77777777" w:rsidR="00133DA1" w:rsidRDefault="00133DA1" w:rsidP="00AC6E37">
      <w:pPr>
        <w:jc w:val="both"/>
        <w:rPr>
          <w:rFonts w:ascii="Calibri" w:hAnsi="Calibri"/>
        </w:rPr>
      </w:pPr>
    </w:p>
    <w:p w14:paraId="6DF64FC4" w14:textId="77777777" w:rsidR="00AC6E37" w:rsidRDefault="007A3EFF" w:rsidP="00AC6E37">
      <w:pPr>
        <w:jc w:val="both"/>
        <w:rPr>
          <w:rFonts w:ascii="Calibri" w:hAnsi="Calibri"/>
        </w:rPr>
      </w:pPr>
      <w:r>
        <w:rPr>
          <w:rFonts w:ascii="Calibri" w:hAnsi="Calibri"/>
        </w:rPr>
        <w:t xml:space="preserve">The </w:t>
      </w:r>
      <w:r w:rsidR="006A2E57">
        <w:rPr>
          <w:rFonts w:ascii="Calibri" w:hAnsi="Calibri"/>
        </w:rPr>
        <w:t xml:space="preserve">start of the school holidays fell badly and meant that we were unable to hold the </w:t>
      </w:r>
      <w:proofErr w:type="gramStart"/>
      <w:r w:rsidR="006A2E57">
        <w:rPr>
          <w:rFonts w:ascii="Calibri" w:hAnsi="Calibri"/>
        </w:rPr>
        <w:t>Summer</w:t>
      </w:r>
      <w:proofErr w:type="gramEnd"/>
      <w:r w:rsidR="006A2E57">
        <w:rPr>
          <w:rFonts w:ascii="Calibri" w:hAnsi="Calibri"/>
        </w:rPr>
        <w:t xml:space="preserve"> camp that we had run for the last two years, but we are hoping to resurrect it in 2016.</w:t>
      </w:r>
      <w:r w:rsidR="00AC6E37" w:rsidRPr="00AC6E37">
        <w:rPr>
          <w:rFonts w:ascii="Calibri" w:hAnsi="Calibri"/>
        </w:rPr>
        <w:t xml:space="preserve"> </w:t>
      </w:r>
    </w:p>
    <w:p w14:paraId="1D5EFA0E" w14:textId="77777777" w:rsidR="007A3EFF" w:rsidRPr="00AC6E37" w:rsidRDefault="007A3EFF" w:rsidP="00AC6E37">
      <w:pPr>
        <w:jc w:val="both"/>
        <w:rPr>
          <w:rFonts w:ascii="Calibri" w:hAnsi="Calibri"/>
        </w:rPr>
      </w:pPr>
    </w:p>
    <w:p w14:paraId="5FABBBA2" w14:textId="77777777" w:rsidR="007840A5" w:rsidRDefault="007A3EFF" w:rsidP="00AC6E37">
      <w:pPr>
        <w:jc w:val="both"/>
        <w:rPr>
          <w:rFonts w:ascii="Calibri" w:hAnsi="Calibri"/>
        </w:rPr>
      </w:pPr>
      <w:r>
        <w:rPr>
          <w:rFonts w:ascii="Calibri" w:hAnsi="Calibri"/>
        </w:rPr>
        <w:t xml:space="preserve">I have already </w:t>
      </w:r>
      <w:r w:rsidR="00A73C0D">
        <w:rPr>
          <w:rFonts w:ascii="Calibri" w:hAnsi="Calibri"/>
        </w:rPr>
        <w:t xml:space="preserve">talked about the need for more young players and I hope that you are all aware of the importance of a thriving colts section for a successful </w:t>
      </w:r>
      <w:r>
        <w:rPr>
          <w:rFonts w:ascii="Calibri" w:hAnsi="Calibri"/>
        </w:rPr>
        <w:t>adult c</w:t>
      </w:r>
      <w:r w:rsidR="00A73C0D">
        <w:rPr>
          <w:rFonts w:ascii="Calibri" w:hAnsi="Calibri"/>
        </w:rPr>
        <w:t>ricket</w:t>
      </w:r>
      <w:r w:rsidR="00203D8C">
        <w:rPr>
          <w:rFonts w:ascii="Calibri" w:hAnsi="Calibri"/>
        </w:rPr>
        <w:t xml:space="preserve"> club</w:t>
      </w:r>
      <w:r w:rsidR="00A73C0D">
        <w:rPr>
          <w:rFonts w:ascii="Calibri" w:hAnsi="Calibri"/>
        </w:rPr>
        <w:t xml:space="preserve">. </w:t>
      </w:r>
      <w:r w:rsidR="00203D8C">
        <w:rPr>
          <w:rFonts w:ascii="Calibri" w:hAnsi="Calibri"/>
        </w:rPr>
        <w:t xml:space="preserve">Without the continual replenishment of playing members club cricket will die out. </w:t>
      </w:r>
      <w:r w:rsidR="00A73C0D">
        <w:rPr>
          <w:rFonts w:ascii="Calibri" w:hAnsi="Calibri"/>
        </w:rPr>
        <w:t xml:space="preserve">Over the last season we have selected </w:t>
      </w:r>
      <w:r w:rsidR="00203D8C">
        <w:rPr>
          <w:rFonts w:ascii="Calibri" w:hAnsi="Calibri"/>
        </w:rPr>
        <w:t xml:space="preserve">3 or </w:t>
      </w:r>
      <w:proofErr w:type="gramStart"/>
      <w:r w:rsidR="00203D8C">
        <w:rPr>
          <w:rFonts w:ascii="Calibri" w:hAnsi="Calibri"/>
        </w:rPr>
        <w:t xml:space="preserve">4 </w:t>
      </w:r>
      <w:r w:rsidR="00A73C0D">
        <w:rPr>
          <w:rFonts w:ascii="Calibri" w:hAnsi="Calibri"/>
        </w:rPr>
        <w:t xml:space="preserve"> U15</w:t>
      </w:r>
      <w:proofErr w:type="gramEnd"/>
      <w:r w:rsidR="00A73C0D">
        <w:rPr>
          <w:rFonts w:ascii="Calibri" w:hAnsi="Calibri"/>
        </w:rPr>
        <w:t xml:space="preserve"> colts to play in both our Saturday league teams and also the Sunday friendlies team</w:t>
      </w:r>
      <w:r w:rsidR="00203D8C">
        <w:rPr>
          <w:rFonts w:ascii="Calibri" w:hAnsi="Calibri"/>
        </w:rPr>
        <w:t>, and we would like to continue this, with more if possible</w:t>
      </w:r>
      <w:r w:rsidR="00A73C0D">
        <w:rPr>
          <w:rFonts w:ascii="Calibri" w:hAnsi="Calibri"/>
        </w:rPr>
        <w:t>.</w:t>
      </w:r>
      <w:r w:rsidR="00203D8C">
        <w:rPr>
          <w:rFonts w:ascii="Calibri" w:hAnsi="Calibri"/>
        </w:rPr>
        <w:t xml:space="preserve"> So get recruiting! </w:t>
      </w:r>
      <w:r w:rsidR="00A73C0D">
        <w:rPr>
          <w:rFonts w:ascii="Calibri" w:hAnsi="Calibri"/>
        </w:rPr>
        <w:t xml:space="preserve">  </w:t>
      </w:r>
      <w:r w:rsidR="00893B06">
        <w:rPr>
          <w:rFonts w:ascii="Calibri" w:hAnsi="Calibri"/>
        </w:rPr>
        <w:t xml:space="preserve"> </w:t>
      </w:r>
    </w:p>
    <w:p w14:paraId="5A4A19CE" w14:textId="77777777" w:rsidR="00AC6E37" w:rsidRPr="00AC6E37" w:rsidRDefault="00AC6E37" w:rsidP="00AC6E37">
      <w:pPr>
        <w:jc w:val="both"/>
        <w:rPr>
          <w:rFonts w:ascii="Calibri" w:hAnsi="Calibri"/>
        </w:rPr>
      </w:pPr>
    </w:p>
    <w:p w14:paraId="67CCD983" w14:textId="77777777" w:rsidR="000F4FBC" w:rsidRDefault="007840A5" w:rsidP="00E975C2">
      <w:pPr>
        <w:jc w:val="both"/>
        <w:rPr>
          <w:rFonts w:ascii="Calibri" w:hAnsi="Calibri"/>
        </w:rPr>
      </w:pPr>
      <w:r>
        <w:rPr>
          <w:rFonts w:ascii="Calibri" w:hAnsi="Calibri"/>
        </w:rPr>
        <w:t>As usual</w:t>
      </w:r>
      <w:r w:rsidR="00893B06">
        <w:rPr>
          <w:rFonts w:ascii="Calibri" w:hAnsi="Calibri"/>
        </w:rPr>
        <w:t xml:space="preserve"> </w:t>
      </w:r>
      <w:r w:rsidR="00930438">
        <w:rPr>
          <w:rFonts w:ascii="Calibri" w:hAnsi="Calibri"/>
        </w:rPr>
        <w:t>I’d like</w:t>
      </w:r>
      <w:r w:rsidR="00893B06">
        <w:rPr>
          <w:rFonts w:ascii="Calibri" w:hAnsi="Calibri"/>
        </w:rPr>
        <w:t xml:space="preserve"> to extend</w:t>
      </w:r>
      <w:r w:rsidR="00AC6E37" w:rsidRPr="00AC6E37">
        <w:rPr>
          <w:rFonts w:ascii="Calibri" w:hAnsi="Calibri"/>
        </w:rPr>
        <w:t xml:space="preserve"> my thanks to all those that help with colts, from the coaches and helpers at training, to the managers for running the sides and all the match-day helpers, umpires, scorers and </w:t>
      </w:r>
      <w:r>
        <w:rPr>
          <w:rFonts w:ascii="Calibri" w:hAnsi="Calibri"/>
        </w:rPr>
        <w:t>last but not least, the pa</w:t>
      </w:r>
      <w:r w:rsidR="000328B4">
        <w:rPr>
          <w:rFonts w:ascii="Calibri" w:hAnsi="Calibri"/>
        </w:rPr>
        <w:t>rents for getting their ‘treasures’ to the</w:t>
      </w:r>
      <w:r>
        <w:rPr>
          <w:rFonts w:ascii="Calibri" w:hAnsi="Calibri"/>
        </w:rPr>
        <w:t xml:space="preserve"> games.</w:t>
      </w:r>
    </w:p>
    <w:p w14:paraId="38C16316" w14:textId="77777777" w:rsidR="000328B4" w:rsidRDefault="000328B4" w:rsidP="00E975C2">
      <w:pPr>
        <w:jc w:val="both"/>
        <w:rPr>
          <w:rFonts w:ascii="Calibri" w:hAnsi="Calibri"/>
        </w:rPr>
      </w:pPr>
    </w:p>
    <w:p w14:paraId="6E031D6E" w14:textId="77777777" w:rsidR="000328B4" w:rsidRDefault="000328B4" w:rsidP="00E975C2">
      <w:pPr>
        <w:jc w:val="both"/>
        <w:rPr>
          <w:rFonts w:ascii="Calibri" w:hAnsi="Calibri"/>
        </w:rPr>
      </w:pPr>
      <w:r>
        <w:rPr>
          <w:rFonts w:ascii="Calibri" w:hAnsi="Calibri"/>
        </w:rPr>
        <w:t xml:space="preserve">Have a good </w:t>
      </w:r>
      <w:proofErr w:type="gramStart"/>
      <w:r>
        <w:rPr>
          <w:rFonts w:ascii="Calibri" w:hAnsi="Calibri"/>
        </w:rPr>
        <w:t>Winter</w:t>
      </w:r>
      <w:proofErr w:type="gramEnd"/>
      <w:r>
        <w:rPr>
          <w:rFonts w:ascii="Calibri" w:hAnsi="Calibri"/>
        </w:rPr>
        <w:t xml:space="preserve"> and I look forward to seeing you all again at Winter nets at the end of February.</w:t>
      </w:r>
    </w:p>
    <w:p w14:paraId="088CE805" w14:textId="77777777" w:rsidR="00863FC6" w:rsidRDefault="00863FC6" w:rsidP="00E975C2">
      <w:pPr>
        <w:jc w:val="both"/>
        <w:rPr>
          <w:rFonts w:ascii="Calibri" w:hAnsi="Calibri"/>
        </w:rPr>
      </w:pPr>
    </w:p>
    <w:p w14:paraId="20ADC064" w14:textId="77777777" w:rsidR="00863FC6" w:rsidRDefault="00893B06" w:rsidP="00E975C2">
      <w:pPr>
        <w:jc w:val="both"/>
        <w:rPr>
          <w:rFonts w:ascii="Calibri" w:hAnsi="Calibri"/>
        </w:rPr>
      </w:pPr>
      <w:r>
        <w:rPr>
          <w:rFonts w:ascii="Calibri" w:hAnsi="Calibri"/>
        </w:rPr>
        <w:t>Keith Walker</w:t>
      </w:r>
    </w:p>
    <w:p w14:paraId="44BA7520" w14:textId="77777777" w:rsidR="00586DC4" w:rsidRDefault="00586DC4" w:rsidP="00E975C2">
      <w:pPr>
        <w:jc w:val="both"/>
        <w:rPr>
          <w:rFonts w:ascii="Calibri" w:hAnsi="Calibri"/>
        </w:rPr>
      </w:pPr>
    </w:p>
    <w:p w14:paraId="402C1A53" w14:textId="77777777" w:rsidR="00586DC4" w:rsidRPr="003B72FC" w:rsidRDefault="00586DC4" w:rsidP="00E975C2">
      <w:pPr>
        <w:jc w:val="both"/>
        <w:rPr>
          <w:rFonts w:ascii="Calibri" w:hAnsi="Calibri"/>
        </w:rPr>
      </w:pPr>
    </w:p>
    <w:sectPr w:rsidR="00586DC4" w:rsidRPr="003B72FC" w:rsidSect="002C36E9">
      <w:headerReference w:type="default" r:id="rId8"/>
      <w:footerReference w:type="default" r:id="rId9"/>
      <w:pgSz w:w="11900" w:h="16820"/>
      <w:pgMar w:top="1440" w:right="707" w:bottom="1440" w:left="709" w:header="709"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D0839" w14:textId="77777777" w:rsidR="00A73C0D" w:rsidRDefault="00A73C0D">
      <w:r>
        <w:separator/>
      </w:r>
    </w:p>
  </w:endnote>
  <w:endnote w:type="continuationSeparator" w:id="0">
    <w:p w14:paraId="0EA377FF" w14:textId="77777777" w:rsidR="00A73C0D" w:rsidRDefault="00A7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Footlight MT Light">
    <w:panose1 w:val="0204060206030A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shd w:val="clear" w:color="auto" w:fill="D6E3BC"/>
      <w:tblLook w:val="04A0" w:firstRow="1" w:lastRow="0" w:firstColumn="1" w:lastColumn="0" w:noHBand="0" w:noVBand="1"/>
    </w:tblPr>
    <w:tblGrid>
      <w:gridCol w:w="9821"/>
    </w:tblGrid>
    <w:tr w:rsidR="00A73C0D" w:rsidRPr="00C3613A" w14:paraId="09B03AAC" w14:textId="77777777" w:rsidTr="008539A4">
      <w:trPr>
        <w:jc w:val="center"/>
      </w:trPr>
      <w:tc>
        <w:tcPr>
          <w:tcW w:w="9821" w:type="dxa"/>
          <w:shd w:val="clear" w:color="auto" w:fill="D6E3BC"/>
        </w:tcPr>
        <w:p w14:paraId="67E2FA7B" w14:textId="77777777" w:rsidR="00A73C0D" w:rsidRPr="00C3613A" w:rsidRDefault="00A73C0D" w:rsidP="008539A4">
          <w:pPr>
            <w:pStyle w:val="Header"/>
            <w:tabs>
              <w:tab w:val="clear" w:pos="4153"/>
              <w:tab w:val="clear" w:pos="8306"/>
              <w:tab w:val="right" w:pos="1548"/>
              <w:tab w:val="right" w:pos="10458"/>
            </w:tabs>
            <w:jc w:val="center"/>
            <w:rPr>
              <w:rFonts w:ascii="Lucida Sans Unicode" w:hAnsi="Lucida Sans Unicode" w:cs="Lucida Sans Unicode"/>
              <w:b/>
              <w:i/>
              <w:color w:val="000080"/>
              <w:sz w:val="20"/>
            </w:rPr>
          </w:pPr>
          <w:r>
            <w:rPr>
              <w:rFonts w:ascii="Lucida Sans Unicode" w:hAnsi="Lucida Sans Unicode" w:cs="Lucida Sans Unicode"/>
              <w:b/>
              <w:i/>
              <w:color w:val="000080"/>
              <w:sz w:val="20"/>
            </w:rPr>
            <w:t xml:space="preserve">Any Colts </w:t>
          </w:r>
          <w:r w:rsidRPr="00C3613A">
            <w:rPr>
              <w:rFonts w:ascii="Lucida Sans Unicode" w:hAnsi="Lucida Sans Unicode" w:cs="Lucida Sans Unicode"/>
              <w:b/>
              <w:i/>
              <w:color w:val="000080"/>
              <w:sz w:val="20"/>
            </w:rPr>
            <w:t>qu</w:t>
          </w:r>
          <w:r>
            <w:rPr>
              <w:rFonts w:ascii="Lucida Sans Unicode" w:hAnsi="Lucida Sans Unicode" w:cs="Lucida Sans Unicode"/>
              <w:b/>
              <w:i/>
              <w:color w:val="000080"/>
              <w:sz w:val="20"/>
            </w:rPr>
            <w:t xml:space="preserve">eries, please contact Keith Walker, </w:t>
          </w:r>
          <w:r>
            <w:rPr>
              <w:rFonts w:ascii="Lucida Sans Unicode" w:hAnsi="Lucida Sans Unicode" w:cs="Lucida Sans Unicode"/>
              <w:b/>
              <w:color w:val="000080"/>
              <w:sz w:val="18"/>
              <w:szCs w:val="18"/>
            </w:rPr>
            <w:t xml:space="preserve">07786 000 804, </w:t>
          </w:r>
          <w:hyperlink r:id="rId1" w:history="1">
            <w:r w:rsidRPr="00E216C8">
              <w:rPr>
                <w:rStyle w:val="Hyperlink"/>
                <w:rFonts w:ascii="Lucida Sans Unicode" w:hAnsi="Lucida Sans Unicode" w:cs="Lucida Sans Unicode"/>
                <w:b/>
                <w:sz w:val="20"/>
              </w:rPr>
              <w:t>colts@southgatecompton.com</w:t>
            </w:r>
          </w:hyperlink>
        </w:p>
      </w:tc>
    </w:tr>
  </w:tbl>
  <w:p w14:paraId="48C780DF" w14:textId="77777777" w:rsidR="00A73C0D" w:rsidRDefault="00A73C0D" w:rsidP="0054541F">
    <w:pPr>
      <w:pStyle w:val="Footer"/>
    </w:pPr>
  </w:p>
  <w:p w14:paraId="28A7C12E" w14:textId="77777777" w:rsidR="00A73C0D" w:rsidRDefault="00A73C0D" w:rsidP="0054541F">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AC9DA" w14:textId="77777777" w:rsidR="00A73C0D" w:rsidRDefault="00A73C0D">
      <w:r>
        <w:separator/>
      </w:r>
    </w:p>
  </w:footnote>
  <w:footnote w:type="continuationSeparator" w:id="0">
    <w:p w14:paraId="46E13327" w14:textId="77777777" w:rsidR="00A73C0D" w:rsidRDefault="00A73C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108" w:type="dxa"/>
      <w:tblLook w:val="01E0" w:firstRow="1" w:lastRow="1" w:firstColumn="1" w:lastColumn="1" w:noHBand="0" w:noVBand="0"/>
    </w:tblPr>
    <w:tblGrid>
      <w:gridCol w:w="4470"/>
      <w:gridCol w:w="5878"/>
    </w:tblGrid>
    <w:tr w:rsidR="00A73C0D" w:rsidRPr="004B4C96" w14:paraId="604A02C3" w14:textId="77777777" w:rsidTr="004B4C96">
      <w:tc>
        <w:tcPr>
          <w:tcW w:w="4470" w:type="dxa"/>
          <w:shd w:val="clear" w:color="auto" w:fill="auto"/>
        </w:tcPr>
        <w:p w14:paraId="03DE1FEC" w14:textId="77777777" w:rsidR="00A73C0D" w:rsidRPr="004B4C96" w:rsidRDefault="00A73C0D" w:rsidP="0054541F">
          <w:pPr>
            <w:pStyle w:val="Header"/>
            <w:rPr>
              <w:rFonts w:ascii="Lucida Sans Unicode" w:hAnsi="Lucida Sans Unicode" w:cs="Lucida Sans Unicode"/>
              <w:b/>
              <w:color w:val="333399"/>
              <w:sz w:val="40"/>
              <w:szCs w:val="40"/>
            </w:rPr>
          </w:pPr>
          <w:r w:rsidRPr="004B4C96">
            <w:rPr>
              <w:rFonts w:ascii="Lucida Sans Unicode" w:hAnsi="Lucida Sans Unicode" w:cs="Lucida Sans Unicode"/>
              <w:b/>
              <w:color w:val="333399"/>
              <w:sz w:val="40"/>
              <w:szCs w:val="40"/>
            </w:rPr>
            <w:t xml:space="preserve">Colts </w:t>
          </w:r>
        </w:p>
        <w:p w14:paraId="7B7B6092" w14:textId="77777777" w:rsidR="00A73C0D" w:rsidRPr="004B4C96" w:rsidRDefault="00A73C0D" w:rsidP="008539A4">
          <w:pPr>
            <w:pStyle w:val="Header"/>
            <w:rPr>
              <w:rFonts w:ascii="Lucida Sans Unicode" w:hAnsi="Lucida Sans Unicode" w:cs="Lucida Sans Unicode"/>
              <w:b/>
              <w:color w:val="333399"/>
              <w:sz w:val="40"/>
              <w:szCs w:val="40"/>
            </w:rPr>
          </w:pPr>
          <w:r w:rsidRPr="004B4C96">
            <w:rPr>
              <w:rFonts w:ascii="Lucida Sans Unicode" w:hAnsi="Lucida Sans Unicode" w:cs="Lucida Sans Unicode"/>
              <w:b/>
              <w:color w:val="333399"/>
              <w:sz w:val="40"/>
              <w:szCs w:val="40"/>
            </w:rPr>
            <w:t>Report</w:t>
          </w:r>
        </w:p>
        <w:p w14:paraId="4734B7F3" w14:textId="77777777" w:rsidR="00A73C0D" w:rsidRPr="004B4C96" w:rsidRDefault="00A73C0D" w:rsidP="00DA3D07">
          <w:pPr>
            <w:pStyle w:val="Header"/>
            <w:rPr>
              <w:rFonts w:ascii="Lucida Sans Unicode" w:hAnsi="Lucida Sans Unicode" w:cs="Lucida Sans Unicode"/>
              <w:b/>
              <w:color w:val="333399"/>
              <w:sz w:val="40"/>
              <w:szCs w:val="40"/>
            </w:rPr>
          </w:pPr>
          <w:r w:rsidRPr="004B4C96">
            <w:rPr>
              <w:rFonts w:ascii="Lucida Sans Unicode" w:hAnsi="Lucida Sans Unicode" w:cs="Lucida Sans Unicode"/>
              <w:b/>
              <w:color w:val="333399"/>
              <w:sz w:val="40"/>
              <w:szCs w:val="40"/>
            </w:rPr>
            <w:t>201</w:t>
          </w:r>
          <w:r>
            <w:rPr>
              <w:rFonts w:ascii="Lucida Sans Unicode" w:hAnsi="Lucida Sans Unicode" w:cs="Lucida Sans Unicode"/>
              <w:b/>
              <w:color w:val="333399"/>
              <w:sz w:val="40"/>
              <w:szCs w:val="40"/>
            </w:rPr>
            <w:t>5</w:t>
          </w:r>
        </w:p>
      </w:tc>
      <w:tc>
        <w:tcPr>
          <w:tcW w:w="5878" w:type="dxa"/>
          <w:shd w:val="clear" w:color="auto" w:fill="auto"/>
        </w:tcPr>
        <w:p w14:paraId="4C81C94E" w14:textId="77777777" w:rsidR="00A73C0D" w:rsidRPr="004B4C96" w:rsidRDefault="00203D8C" w:rsidP="004B4C96">
          <w:pPr>
            <w:pStyle w:val="Header"/>
            <w:jc w:val="right"/>
            <w:rPr>
              <w:rFonts w:ascii="Arial" w:hAnsi="Arial" w:cs="Arial"/>
            </w:rPr>
          </w:pPr>
          <w:r>
            <w:rPr>
              <w:rFonts w:ascii="Trebuchet MS" w:hAnsi="Trebuchet MS" w:cs="Arial"/>
              <w:noProof/>
              <w:sz w:val="16"/>
              <w:szCs w:val="16"/>
              <w:lang w:val="en-US" w:eastAsia="en-US"/>
            </w:rPr>
            <w:drawing>
              <wp:inline distT="0" distB="0" distL="0" distR="0" wp14:anchorId="095109ED" wp14:editId="04F68199">
                <wp:extent cx="1993900" cy="939800"/>
                <wp:effectExtent l="0" t="0" r="1270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939800"/>
                        </a:xfrm>
                        <a:prstGeom prst="rect">
                          <a:avLst/>
                        </a:prstGeom>
                        <a:noFill/>
                        <a:ln>
                          <a:noFill/>
                        </a:ln>
                      </pic:spPr>
                    </pic:pic>
                  </a:graphicData>
                </a:graphic>
              </wp:inline>
            </w:drawing>
          </w:r>
        </w:p>
        <w:p w14:paraId="2A14A1FC" w14:textId="77777777" w:rsidR="00A73C0D" w:rsidRPr="004B4C96" w:rsidRDefault="00A73C0D" w:rsidP="004B4C96">
          <w:pPr>
            <w:pStyle w:val="Header"/>
            <w:jc w:val="right"/>
            <w:rPr>
              <w:rFonts w:ascii="Footlight MT Light" w:hAnsi="Footlight MT Light"/>
              <w:i/>
              <w:sz w:val="16"/>
            </w:rPr>
          </w:pPr>
          <w:r w:rsidRPr="004B4C96">
            <w:rPr>
              <w:rFonts w:ascii="Footlight MT Light" w:hAnsi="Footlight MT Light"/>
              <w:i/>
              <w:sz w:val="16"/>
            </w:rPr>
            <w:t xml:space="preserve">Affiliated to the Club Cricket Conference, the Hertfordshire County Cricket Association and the Middlesex Cricket Association </w:t>
          </w:r>
        </w:p>
        <w:p w14:paraId="7497028E" w14:textId="77777777" w:rsidR="00A73C0D" w:rsidRPr="004B4C96" w:rsidRDefault="00A73C0D" w:rsidP="004B4C96">
          <w:pPr>
            <w:pStyle w:val="Header"/>
            <w:jc w:val="right"/>
            <w:rPr>
              <w:rFonts w:ascii="Footlight MT Light" w:hAnsi="Footlight MT Light"/>
              <w:i/>
              <w:sz w:val="16"/>
            </w:rPr>
          </w:pPr>
          <w:r w:rsidRPr="004B4C96">
            <w:rPr>
              <w:rFonts w:ascii="Footlight MT Light" w:hAnsi="Footlight MT Light"/>
              <w:i/>
              <w:sz w:val="16"/>
            </w:rPr>
            <w:t xml:space="preserve">Member of the </w:t>
          </w:r>
          <w:proofErr w:type="gramStart"/>
          <w:r w:rsidRPr="004B4C96">
            <w:rPr>
              <w:rFonts w:ascii="Footlight MT Light" w:hAnsi="Footlight MT Light"/>
              <w:i/>
              <w:sz w:val="16"/>
            </w:rPr>
            <w:t>Saracens  Hertfordshire</w:t>
          </w:r>
          <w:proofErr w:type="gramEnd"/>
          <w:r w:rsidRPr="004B4C96">
            <w:rPr>
              <w:rFonts w:ascii="Footlight MT Light" w:hAnsi="Footlight MT Light"/>
              <w:i/>
              <w:sz w:val="16"/>
            </w:rPr>
            <w:t xml:space="preserve"> Cricket League</w:t>
          </w:r>
        </w:p>
      </w:tc>
    </w:tr>
  </w:tbl>
  <w:p w14:paraId="1258D260" w14:textId="77777777" w:rsidR="00A73C0D" w:rsidRPr="00E161B9" w:rsidRDefault="00A73C0D" w:rsidP="0054541F">
    <w:pPr>
      <w:pStyle w:val="Header"/>
      <w:rPr>
        <w:sz w:val="10"/>
        <w:szCs w:val="10"/>
      </w:rPr>
    </w:pPr>
  </w:p>
  <w:p w14:paraId="748B770D" w14:textId="77777777" w:rsidR="00A73C0D" w:rsidRDefault="00A73C0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75D"/>
    <w:multiLevelType w:val="hybridMultilevel"/>
    <w:tmpl w:val="6F707F00"/>
    <w:lvl w:ilvl="0" w:tplc="05F6328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41F"/>
    <w:rsid w:val="000328B4"/>
    <w:rsid w:val="00053AE5"/>
    <w:rsid w:val="000A3290"/>
    <w:rsid w:val="000A5A6A"/>
    <w:rsid w:val="000F4FBC"/>
    <w:rsid w:val="00133DA1"/>
    <w:rsid w:val="00146D68"/>
    <w:rsid w:val="00203D8C"/>
    <w:rsid w:val="00232E9B"/>
    <w:rsid w:val="002B7C15"/>
    <w:rsid w:val="002C36E9"/>
    <w:rsid w:val="002E13E3"/>
    <w:rsid w:val="002E2A84"/>
    <w:rsid w:val="003B72FC"/>
    <w:rsid w:val="00447813"/>
    <w:rsid w:val="004B3FCA"/>
    <w:rsid w:val="004B4C96"/>
    <w:rsid w:val="0054541F"/>
    <w:rsid w:val="0057741D"/>
    <w:rsid w:val="00586DC4"/>
    <w:rsid w:val="006422DD"/>
    <w:rsid w:val="0064461E"/>
    <w:rsid w:val="006A2E57"/>
    <w:rsid w:val="006A7D45"/>
    <w:rsid w:val="00745A18"/>
    <w:rsid w:val="007840A5"/>
    <w:rsid w:val="00793A42"/>
    <w:rsid w:val="007A3BBA"/>
    <w:rsid w:val="007A3EFF"/>
    <w:rsid w:val="007B7347"/>
    <w:rsid w:val="007F2E79"/>
    <w:rsid w:val="008539A4"/>
    <w:rsid w:val="00863FC6"/>
    <w:rsid w:val="00873250"/>
    <w:rsid w:val="00873438"/>
    <w:rsid w:val="00876EC1"/>
    <w:rsid w:val="00893B06"/>
    <w:rsid w:val="00894FA8"/>
    <w:rsid w:val="00930438"/>
    <w:rsid w:val="00A60DBA"/>
    <w:rsid w:val="00A73C0D"/>
    <w:rsid w:val="00AC6E37"/>
    <w:rsid w:val="00B02591"/>
    <w:rsid w:val="00B21AD4"/>
    <w:rsid w:val="00B9163B"/>
    <w:rsid w:val="00BC58F6"/>
    <w:rsid w:val="00C268D9"/>
    <w:rsid w:val="00CC008F"/>
    <w:rsid w:val="00D36A64"/>
    <w:rsid w:val="00D47AF7"/>
    <w:rsid w:val="00DA3D07"/>
    <w:rsid w:val="00DC72C4"/>
    <w:rsid w:val="00DD4CA5"/>
    <w:rsid w:val="00DF62D5"/>
    <w:rsid w:val="00E975C2"/>
    <w:rsid w:val="00EA5A9E"/>
    <w:rsid w:val="00F06315"/>
    <w:rsid w:val="00F23747"/>
    <w:rsid w:val="00F91F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6F9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41F"/>
    <w:pPr>
      <w:tabs>
        <w:tab w:val="center" w:pos="4153"/>
        <w:tab w:val="right" w:pos="8306"/>
      </w:tabs>
    </w:pPr>
  </w:style>
  <w:style w:type="paragraph" w:styleId="Footer">
    <w:name w:val="footer"/>
    <w:basedOn w:val="Normal"/>
    <w:rsid w:val="0054541F"/>
    <w:pPr>
      <w:tabs>
        <w:tab w:val="center" w:pos="4153"/>
        <w:tab w:val="right" w:pos="8306"/>
      </w:tabs>
    </w:pPr>
  </w:style>
  <w:style w:type="table" w:styleId="TableGrid">
    <w:name w:val="Table Grid"/>
    <w:basedOn w:val="TableNormal"/>
    <w:rsid w:val="00545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54541F"/>
    <w:rPr>
      <w:sz w:val="24"/>
      <w:szCs w:val="24"/>
      <w:lang w:val="en-GB" w:eastAsia="en-GB" w:bidi="ar-SA"/>
    </w:rPr>
  </w:style>
  <w:style w:type="character" w:styleId="Hyperlink">
    <w:name w:val="Hyperlink"/>
    <w:rsid w:val="0054541F"/>
    <w:rPr>
      <w:color w:val="0000FF"/>
      <w:u w:val="single"/>
    </w:rPr>
  </w:style>
  <w:style w:type="paragraph" w:styleId="BalloonText">
    <w:name w:val="Balloon Text"/>
    <w:basedOn w:val="Normal"/>
    <w:link w:val="BalloonTextChar"/>
    <w:rsid w:val="004B3FCA"/>
    <w:rPr>
      <w:rFonts w:ascii="Lucida Grande" w:hAnsi="Lucida Grande"/>
      <w:sz w:val="18"/>
      <w:szCs w:val="18"/>
    </w:rPr>
  </w:style>
  <w:style w:type="character" w:customStyle="1" w:styleId="BalloonTextChar">
    <w:name w:val="Balloon Text Char"/>
    <w:basedOn w:val="DefaultParagraphFont"/>
    <w:link w:val="BalloonText"/>
    <w:rsid w:val="004B3FCA"/>
    <w:rPr>
      <w:rFonts w:ascii="Lucida Grande" w:hAnsi="Lucida Grande"/>
      <w:sz w:val="18"/>
      <w:szCs w:val="18"/>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41F"/>
    <w:pPr>
      <w:tabs>
        <w:tab w:val="center" w:pos="4153"/>
        <w:tab w:val="right" w:pos="8306"/>
      </w:tabs>
    </w:pPr>
  </w:style>
  <w:style w:type="paragraph" w:styleId="Footer">
    <w:name w:val="footer"/>
    <w:basedOn w:val="Normal"/>
    <w:rsid w:val="0054541F"/>
    <w:pPr>
      <w:tabs>
        <w:tab w:val="center" w:pos="4153"/>
        <w:tab w:val="right" w:pos="8306"/>
      </w:tabs>
    </w:pPr>
  </w:style>
  <w:style w:type="table" w:styleId="TableGrid">
    <w:name w:val="Table Grid"/>
    <w:basedOn w:val="TableNormal"/>
    <w:rsid w:val="00545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54541F"/>
    <w:rPr>
      <w:sz w:val="24"/>
      <w:szCs w:val="24"/>
      <w:lang w:val="en-GB" w:eastAsia="en-GB" w:bidi="ar-SA"/>
    </w:rPr>
  </w:style>
  <w:style w:type="character" w:styleId="Hyperlink">
    <w:name w:val="Hyperlink"/>
    <w:rsid w:val="0054541F"/>
    <w:rPr>
      <w:color w:val="0000FF"/>
      <w:u w:val="single"/>
    </w:rPr>
  </w:style>
  <w:style w:type="paragraph" w:styleId="BalloonText">
    <w:name w:val="Balloon Text"/>
    <w:basedOn w:val="Normal"/>
    <w:link w:val="BalloonTextChar"/>
    <w:rsid w:val="004B3FCA"/>
    <w:rPr>
      <w:rFonts w:ascii="Lucida Grande" w:hAnsi="Lucida Grande"/>
      <w:sz w:val="18"/>
      <w:szCs w:val="18"/>
    </w:rPr>
  </w:style>
  <w:style w:type="character" w:customStyle="1" w:styleId="BalloonTextChar">
    <w:name w:val="Balloon Text Char"/>
    <w:basedOn w:val="DefaultParagraphFont"/>
    <w:link w:val="BalloonText"/>
    <w:rsid w:val="004B3FCA"/>
    <w:rPr>
      <w:rFonts w:ascii="Lucida Grande" w:hAnsi="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615485">
      <w:bodyDiv w:val="1"/>
      <w:marLeft w:val="0"/>
      <w:marRight w:val="0"/>
      <w:marTop w:val="0"/>
      <w:marBottom w:val="0"/>
      <w:divBdr>
        <w:top w:val="none" w:sz="0" w:space="0" w:color="auto"/>
        <w:left w:val="none" w:sz="0" w:space="0" w:color="auto"/>
        <w:bottom w:val="none" w:sz="0" w:space="0" w:color="auto"/>
        <w:right w:val="none" w:sz="0" w:space="0" w:color="auto"/>
      </w:divBdr>
    </w:div>
    <w:div w:id="13011539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footer1.xml.rels><?xml version="1.0" encoding="UTF-8" standalone="yes"?>
<Relationships xmlns="http://schemas.openxmlformats.org/package/2006/relationships"><Relationship Id="rId1" Type="http://schemas.openxmlformats.org/officeDocument/2006/relationships/hyperlink" Target="mailto:colts@southgatecompt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704</Words>
  <Characters>4014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Southgate Compton’s colts had a successful 2011 season</vt:lpstr>
    </vt:vector>
  </TitlesOfParts>
  <Company/>
  <LinksUpToDate>false</LinksUpToDate>
  <CharactersWithSpaces>4709</CharactersWithSpaces>
  <SharedDoc>false</SharedDoc>
  <HLinks>
    <vt:vector size="12" baseType="variant">
      <vt:variant>
        <vt:i4>4521987</vt:i4>
      </vt:variant>
      <vt:variant>
        <vt:i4>0</vt:i4>
      </vt:variant>
      <vt:variant>
        <vt:i4>0</vt:i4>
      </vt:variant>
      <vt:variant>
        <vt:i4>5</vt:i4>
      </vt:variant>
      <vt:variant>
        <vt:lpwstr>mailto:colts@southgatecompton.com</vt:lpwstr>
      </vt:variant>
      <vt:variant>
        <vt:lpwstr/>
      </vt:variant>
      <vt:variant>
        <vt:i4>11</vt:i4>
      </vt:variant>
      <vt:variant>
        <vt:i4>7089</vt:i4>
      </vt:variant>
      <vt:variant>
        <vt:i4>1025</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Compton’s colts had a successful 2011 season</dc:title>
  <dc:subject/>
  <dc:creator>Andy</dc:creator>
  <cp:keywords/>
  <dc:description/>
  <cp:lastModifiedBy>Susan Walker</cp:lastModifiedBy>
  <cp:revision>3</cp:revision>
  <cp:lastPrinted>2015-11-15T14:54:00Z</cp:lastPrinted>
  <dcterms:created xsi:type="dcterms:W3CDTF">2015-11-09T13:33:00Z</dcterms:created>
  <dcterms:modified xsi:type="dcterms:W3CDTF">2015-11-15T14:56:00Z</dcterms:modified>
</cp:coreProperties>
</file>